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D5C75"/>
          <w:sz w:val="36"/>
          <w:szCs w:val="36"/>
        </w:rPr>
        <w:t xml:space="preserve">استبيان تحديث مواصفات المنتجع / الشاليه</w:t>
      </w:r>
    </w:p>
    <w:p>
      <w:pPr>
        <w:spacing w:after="280"/>
        <w:jc w:val="center"/>
      </w:pPr>
      <w:r>
        <w:rPr>
          <w:color w:val="64748B"/>
          <w:sz w:val="22"/>
          <w:szCs w:val="22"/>
        </w:rPr>
        <w:t xml:space="preserve">Resort &amp; Chalet Specifications Survey — Kashtaty Directory Platform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3B82F6" w:sz="2"/>
              <w:left w:val="single" w:color="3B82F6" w:sz="2"/>
              <w:bottom w:val="single" w:color="3B82F6" w:sz="2"/>
              <w:right w:val="single" w:color="3B82F6" w:sz="2"/>
            </w:tcBorders>
            <w:shd w:fill="EFF6FF" w:val="clear"/>
            <w:tcMar>
              <w:top w:type="dxa" w:w="140"/>
              <w:left w:type="dxa" w:w="200"/>
              <w:bottom w:type="dxa" w:w="140"/>
              <w:right w:type="dxa" w:w="200"/>
            </w:tcMar>
          </w:tcPr>
          <w:p>
            <w:pPr>
              <w:spacing w:after="60"/>
            </w:pPr>
            <w:r>
              <w:rPr>
                <w:b/>
                <w:bCs/>
                <w:color w:val="1E3A8A"/>
                <w:sz w:val="21"/>
                <w:szCs w:val="21"/>
              </w:rPr>
              <w:t xml:space="preserve">أهلاً بكم من فريق منصة "كشتتي" (kashtaty.com):</w:t>
            </w:r>
          </w:p>
          <w:p>
            <w:r>
              <w:rPr>
                <w:color w:val="1E3A8A"/>
                <w:sz w:val="19"/>
                <w:szCs w:val="19"/>
              </w:rPr>
              <w:t xml:space="preserve">حرصاً منا على إبراز منتجعكم بأدق المواصفات للزوار والباحثين، نرجو التكرم بتعبئة هذا الاستبيان المختصر (12 بنداً أساسياً). المعلومات المدخلة ستظهر مباشرة في صفحة منتجعكم على الموقع لمساعدة الضيوف في اختيار المكان المناسب.</w:t>
            </w:r>
          </w:p>
        </w:tc>
      </w:tr>
    </w:tbl>
    <w:p>
      <w:pPr>
        <w:spacing w:after="120" w:before="20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c>
          <w:tcPr>
            <w:tcW w:type="pct" w:w="2500"/>
            <w:tcBorders>
              <w:top w:val="single" w:color="CBD5E1" w:sz="1"/>
              <w:left w:val="single" w:color="CBD5E1" w:sz="1"/>
              <w:bottom w:val="single" w:color="CBD5E1" w:sz="1"/>
              <w:right w:val="single" w:color="CBD5E1" w:sz="1"/>
            </w:tcBorders>
            <w:shd w:fill="F8FAFC" w:val="clear"/>
            <w:tcMar>
              <w:top w:type="dxa" w:w="100"/>
              <w:left w:type="dxa" w:w="140"/>
              <w:bottom w:type="dxa" w:w="100"/>
              <w:right w:type="dxa" w:w="140"/>
            </w:tcMar>
          </w:tcPr>
          <w:p>
            <w:r>
              <w:rPr>
                <w:b/>
                <w:bCs/>
                <w:color w:val="1E293B"/>
              </w:rPr>
              <w:t xml:space="preserve">اسم المنتجع / الاستراحة: </w:t>
            </w:r>
            <w:r>
              <w:rPr>
                <w:color w:val="64748B"/>
              </w:rPr>
              <w:t xml:space="preserve">_______________________</w:t>
            </w:r>
          </w:p>
        </w:tc>
        <w:tc>
          <w:tcPr>
            <w:tcW w:type="pct" w:w="2500"/>
            <w:tcBorders>
              <w:top w:val="single" w:color="CBD5E1" w:sz="1"/>
              <w:left w:val="single" w:color="CBD5E1" w:sz="1"/>
              <w:bottom w:val="single" w:color="CBD5E1" w:sz="1"/>
              <w:right w:val="single" w:color="CBD5E1" w:sz="1"/>
            </w:tcBorders>
            <w:shd w:fill="F8FAFC" w:val="clear"/>
            <w:tcMar>
              <w:top w:type="dxa" w:w="100"/>
              <w:left w:type="dxa" w:w="140"/>
              <w:bottom w:type="dxa" w:w="100"/>
              <w:right w:type="dxa" w:w="140"/>
            </w:tcMar>
          </w:tcPr>
          <w:p>
            <w:r>
              <w:rPr>
                <w:b/>
                <w:bCs/>
                <w:color w:val="1E293B"/>
              </w:rPr>
              <w:t xml:space="preserve">رقم كشتتي (إن وجد): </w:t>
            </w:r>
            <w:r>
              <w:rPr>
                <w:color w:val="64748B"/>
              </w:rPr>
              <w:t xml:space="preserve">Q___</w:t>
            </w:r>
          </w:p>
        </w:tc>
      </w:tr>
      <w:tr>
        <w:tc>
          <w:tcPr>
            <w:tcW w:type="pct" w:w="2500"/>
            <w:tcBorders>
              <w:top w:val="single" w:color="CBD5E1" w:sz="1"/>
              <w:left w:val="single" w:color="CBD5E1" w:sz="1"/>
              <w:bottom w:val="single" w:color="CBD5E1" w:sz="1"/>
              <w:right w:val="single" w:color="CBD5E1" w:sz="1"/>
            </w:tcBorders>
            <w:tcMar>
              <w:top w:type="dxa" w:w="100"/>
              <w:left w:type="dxa" w:w="140"/>
              <w:bottom w:type="dxa" w:w="100"/>
              <w:right w:type="dxa" w:w="140"/>
            </w:tcMar>
          </w:tcPr>
          <w:p>
            <w:r>
              <w:rPr>
                <w:b/>
                <w:bCs/>
                <w:color w:val="1E293B"/>
              </w:rPr>
              <w:t xml:space="preserve">اسم المالك / المسؤول: </w:t>
            </w:r>
            <w:r>
              <w:rPr>
                <w:color w:val="64748B"/>
              </w:rPr>
              <w:t xml:space="preserve">_______________________</w:t>
            </w:r>
          </w:p>
        </w:tc>
        <w:tc>
          <w:tcPr>
            <w:tcW w:type="pct" w:w="2500"/>
            <w:tcBorders>
              <w:top w:val="single" w:color="CBD5E1" w:sz="1"/>
              <w:left w:val="single" w:color="CBD5E1" w:sz="1"/>
              <w:bottom w:val="single" w:color="CBD5E1" w:sz="1"/>
              <w:right w:val="single" w:color="CBD5E1" w:sz="1"/>
            </w:tcBorders>
            <w:tcMar>
              <w:top w:type="dxa" w:w="100"/>
              <w:left w:type="dxa" w:w="140"/>
              <w:bottom w:type="dxa" w:w="100"/>
              <w:right w:type="dxa" w:w="140"/>
            </w:tcMar>
          </w:tcPr>
          <w:p>
            <w:r>
              <w:rPr>
                <w:b/>
                <w:bCs/>
                <w:color w:val="1E293B"/>
              </w:rPr>
              <w:t xml:space="preserve">رقم الواتساب للتواصل: </w:t>
            </w:r>
            <w:r>
              <w:rPr>
                <w:color w:val="64748B"/>
              </w:rPr>
              <w:t xml:space="preserve">05__________________</w:t>
            </w:r>
          </w:p>
        </w:tc>
      </w:tr>
    </w:tbl>
    <w:p>
      <w:pPr>
        <w:spacing w:after="120" w:before="2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85"/>
        <w:gridCol w:w="2924"/>
        <w:gridCol w:w="3898"/>
        <w:gridCol w:w="2339"/>
      </w:tblGrid>
      <w:tr>
        <w:tc>
          <w:tcPr>
            <w:tcW w:type="pct" w:w="300"/>
            <w:tcBorders>
              <w:top w:val="single" w:color="CBD5E1" w:sz="1"/>
              <w:left w:val="single" w:color="CBD5E1" w:sz="1"/>
              <w:bottom w:val="single" w:color="CBD5E1" w:sz="1"/>
              <w:right w:val="single" w:color="CBD5E1" w:sz="1"/>
            </w:tcBorders>
            <w:shd w:fill="0D5C75" w:val="clear"/>
            <w:tcMar>
              <w:top w:type="dxa" w:w="140"/>
              <w:left w:type="dxa" w:w="180"/>
              <w:bottom w:type="dxa" w:w="140"/>
              <w:right w:type="dxa" w:w="180"/>
            </w:tcMar>
          </w:tcPr>
          <w:p>
            <w:pPr>
              <w:jc w:val="center"/>
            </w:pPr>
            <w:r>
              <w:rPr>
                <w:rFonts w:ascii="Calibri" w:cs="Calibri" w:eastAsia="Calibri" w:hAnsi="Calibri"/>
                <w:b/>
                <w:bCs/>
                <w:color w:val="FFFFFF"/>
                <w:sz w:val="22"/>
                <w:szCs w:val="22"/>
              </w:rPr>
              <w:t xml:space="preserve">#</w:t>
            </w:r>
            <w:r>
              <w:rPr>
                <w:rFonts w:ascii="Calibri" w:cs="Calibri" w:eastAsia="Calibri" w:hAnsi="Calibri"/>
                <w:color w:val="E2E8F0"/>
                <w:sz w:val="18"/>
                <w:szCs w:val="18"/>
              </w:rPr>
              <w:t xml:space="preserve"> (No.)</w:t>
            </w:r>
          </w:p>
        </w:tc>
        <w:tc>
          <w:tcPr>
            <w:tcW w:type="pct" w:w="1500"/>
            <w:tcBorders>
              <w:top w:val="single" w:color="CBD5E1" w:sz="1"/>
              <w:left w:val="single" w:color="CBD5E1" w:sz="1"/>
              <w:bottom w:val="single" w:color="CBD5E1" w:sz="1"/>
              <w:right w:val="single" w:color="CBD5E1" w:sz="1"/>
            </w:tcBorders>
            <w:shd w:fill="0D5C75" w:val="clear"/>
            <w:tcMar>
              <w:top w:type="dxa" w:w="140"/>
              <w:left w:type="dxa" w:w="180"/>
              <w:bottom w:type="dxa" w:w="140"/>
              <w:right w:type="dxa" w:w="180"/>
            </w:tcMar>
          </w:tcPr>
          <w:p>
            <w:pPr>
              <w:jc w:val="center"/>
            </w:pPr>
            <w:r>
              <w:rPr>
                <w:rFonts w:ascii="Calibri" w:cs="Calibri" w:eastAsia="Calibri" w:hAnsi="Calibri"/>
                <w:b/>
                <w:bCs/>
                <w:color w:val="FFFFFF"/>
                <w:sz w:val="22"/>
                <w:szCs w:val="22"/>
              </w:rPr>
              <w:t xml:space="preserve">البند والمواصفة</w:t>
            </w:r>
            <w:r>
              <w:rPr>
                <w:rFonts w:ascii="Calibri" w:cs="Calibri" w:eastAsia="Calibri" w:hAnsi="Calibri"/>
                <w:color w:val="E2E8F0"/>
                <w:sz w:val="18"/>
                <w:szCs w:val="18"/>
              </w:rPr>
              <w:t xml:space="preserve"> (Specification)</w:t>
            </w:r>
          </w:p>
        </w:tc>
        <w:tc>
          <w:tcPr>
            <w:tcW w:type="pct" w:w="2000"/>
            <w:tcBorders>
              <w:top w:val="single" w:color="CBD5E1" w:sz="1"/>
              <w:left w:val="single" w:color="CBD5E1" w:sz="1"/>
              <w:bottom w:val="single" w:color="CBD5E1" w:sz="1"/>
              <w:right w:val="single" w:color="CBD5E1" w:sz="1"/>
            </w:tcBorders>
            <w:shd w:fill="0D5C75" w:val="clear"/>
            <w:tcMar>
              <w:top w:type="dxa" w:w="140"/>
              <w:left w:type="dxa" w:w="180"/>
              <w:bottom w:type="dxa" w:w="140"/>
              <w:right w:type="dxa" w:w="180"/>
            </w:tcMar>
          </w:tcPr>
          <w:p>
            <w:pPr>
              <w:jc w:val="center"/>
            </w:pPr>
            <w:r>
              <w:rPr>
                <w:rFonts w:ascii="Calibri" w:cs="Calibri" w:eastAsia="Calibri" w:hAnsi="Calibri"/>
                <w:b/>
                <w:bCs/>
                <w:color w:val="FFFFFF"/>
                <w:sz w:val="22"/>
                <w:szCs w:val="22"/>
              </w:rPr>
              <w:t xml:space="preserve">الخيارات والتفاصيل</w:t>
            </w:r>
            <w:r>
              <w:rPr>
                <w:rFonts w:ascii="Calibri" w:cs="Calibri" w:eastAsia="Calibri" w:hAnsi="Calibri"/>
                <w:color w:val="E2E8F0"/>
                <w:sz w:val="18"/>
                <w:szCs w:val="18"/>
              </w:rPr>
              <w:t xml:space="preserve"> (Options &amp; Checkboxes)</w:t>
            </w:r>
          </w:p>
        </w:tc>
        <w:tc>
          <w:tcPr>
            <w:tcW w:type="pct" w:w="1200"/>
            <w:tcBorders>
              <w:top w:val="single" w:color="CBD5E1" w:sz="1"/>
              <w:left w:val="single" w:color="CBD5E1" w:sz="1"/>
              <w:bottom w:val="single" w:color="CBD5E1" w:sz="1"/>
              <w:right w:val="single" w:color="CBD5E1" w:sz="1"/>
            </w:tcBorders>
            <w:shd w:fill="0D5C75" w:val="clear"/>
            <w:tcMar>
              <w:top w:type="dxa" w:w="140"/>
              <w:left w:type="dxa" w:w="180"/>
              <w:bottom w:type="dxa" w:w="140"/>
              <w:right w:type="dxa" w:w="180"/>
            </w:tcMar>
          </w:tcPr>
          <w:p>
            <w:pPr>
              <w:jc w:val="center"/>
            </w:pPr>
            <w:r>
              <w:rPr>
                <w:rFonts w:ascii="Calibri" w:cs="Calibri" w:eastAsia="Calibri" w:hAnsi="Calibri"/>
                <w:b/>
                <w:bCs/>
                <w:color w:val="FFFFFF"/>
                <w:sz w:val="22"/>
                <w:szCs w:val="22"/>
              </w:rPr>
              <w:t xml:space="preserve">إجابة المالك / الملاحظات</w:t>
            </w:r>
            <w:r>
              <w:rPr>
                <w:rFonts w:ascii="Calibri" w:cs="Calibri" w:eastAsia="Calibri" w:hAnsi="Calibri"/>
                <w:color w:val="E2E8F0"/>
                <w:sz w:val="18"/>
                <w:szCs w:val="18"/>
              </w:rPr>
              <w:t xml:space="preserve"> (Owner Notes / Values)</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1</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مسابح الكبار</w:t>
            </w:r>
          </w:p>
          <w:p>
            <w:r>
              <w:rPr>
                <w:rFonts w:ascii="Calibri" w:cs="Calibri" w:eastAsia="Calibri" w:hAnsi="Calibri"/>
                <w:i/>
                <w:iCs/>
                <w:color w:val="64748B"/>
                <w:sz w:val="16"/>
                <w:szCs w:val="16"/>
              </w:rPr>
              <w:t xml:space="preserve">Adult Swimming Pools</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داخلي مسقف   [ ] خارجي مفتوح   [ ] كلاهما
العدد: [  ] مسبح</w:t>
            </w:r>
          </w:p>
          <w:p>
            <w:r>
              <w:rPr>
                <w:rFonts w:ascii="Calibri" w:cs="Calibri" w:eastAsia="Calibri" w:hAnsi="Calibri"/>
                <w:color w:val="64748B"/>
                <w:sz w:val="16"/>
                <w:szCs w:val="16"/>
              </w:rPr>
              <w:t xml:space="preserve">[ ] Indoor   [ ] Outdoor   [ ] Both
Count: [  ] pool(s)</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2</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أبعاد المسبح والعمق</w:t>
            </w:r>
          </w:p>
          <w:p>
            <w:r>
              <w:rPr>
                <w:rFonts w:ascii="Calibri" w:cs="Calibri" w:eastAsia="Calibri" w:hAnsi="Calibri"/>
                <w:i/>
                <w:iCs/>
                <w:color w:val="64748B"/>
                <w:sz w:val="16"/>
                <w:szCs w:val="16"/>
              </w:rPr>
              <w:t xml:space="preserve">Pool Dimensions &amp; Depth</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الأبعاد: [      ] × [      ] متر
العمق: من [      ] إلى [      ] متر</w:t>
            </w:r>
          </w:p>
          <w:p>
            <w:r>
              <w:rPr>
                <w:rFonts w:ascii="Calibri" w:cs="Calibri" w:eastAsia="Calibri" w:hAnsi="Calibri"/>
                <w:color w:val="64748B"/>
                <w:sz w:val="16"/>
                <w:szCs w:val="16"/>
              </w:rPr>
              <w:t xml:space="preserve">Size: [   ]m × [   ]m
Depth: from [   ]m to [   ]m</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3</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حوض / مسبح الأطفال</w:t>
            </w:r>
          </w:p>
          <w:p>
            <w:r>
              <w:rPr>
                <w:rFonts w:ascii="Calibri" w:cs="Calibri" w:eastAsia="Calibri" w:hAnsi="Calibri"/>
                <w:i/>
                <w:iCs/>
                <w:color w:val="64748B"/>
                <w:sz w:val="16"/>
                <w:szCs w:val="16"/>
              </w:rPr>
              <w:t xml:space="preserve">Children's Pool</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متوفر حوض مستقل للأطفال   [ ] غير متوفر
العدد: [  ]   العمق: [      ] سم</w:t>
            </w:r>
          </w:p>
          <w:p>
            <w:r>
              <w:rPr>
                <w:rFonts w:ascii="Calibri" w:cs="Calibri" w:eastAsia="Calibri" w:hAnsi="Calibri"/>
                <w:color w:val="64748B"/>
                <w:sz w:val="16"/>
                <w:szCs w:val="16"/>
              </w:rPr>
              <w:t xml:space="preserve">[ ] Dedicated Kids Pool   [ ] None
Count: [  ]   Depth: [   ]cm</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4</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ألعاب مائية للأطفال</w:t>
            </w:r>
          </w:p>
          <w:p>
            <w:r>
              <w:rPr>
                <w:rFonts w:ascii="Calibri" w:cs="Calibri" w:eastAsia="Calibri" w:hAnsi="Calibri"/>
                <w:i/>
                <w:iCs/>
                <w:color w:val="64748B"/>
                <w:sz w:val="16"/>
                <w:szCs w:val="16"/>
              </w:rPr>
              <w:t xml:space="preserve">Kids Water Games &amp; Slides</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نعم، متوفر زحاليق أو ألعاب مائية
[ ] لا يتوفر</w:t>
            </w:r>
          </w:p>
          <w:p>
            <w:r>
              <w:rPr>
                <w:rFonts w:ascii="Calibri" w:cs="Calibri" w:eastAsia="Calibri" w:hAnsi="Calibri"/>
                <w:color w:val="64748B"/>
                <w:sz w:val="16"/>
                <w:szCs w:val="16"/>
              </w:rPr>
              <w:t xml:space="preserve">[ ] Yes, water slides / aqua games
[ ] Not available</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5</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صالة ألعاب وترفيه</w:t>
            </w:r>
          </w:p>
          <w:p>
            <w:r>
              <w:rPr>
                <w:rFonts w:ascii="Calibri" w:cs="Calibri" w:eastAsia="Calibri" w:hAnsi="Calibri"/>
                <w:i/>
                <w:iCs/>
                <w:color w:val="64748B"/>
                <w:sz w:val="16"/>
                <w:szCs w:val="16"/>
              </w:rPr>
              <w:t xml:space="preserve">Recreation / Games Room</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بلياردو   [ ] تنس طاولة   [ ] هوكي هواء
[ ] فرفيرة (بيبي فوت)   [ ] لا يتوفر صالة ألعاب</w:t>
            </w:r>
          </w:p>
          <w:p>
            <w:r>
              <w:rPr>
                <w:rFonts w:ascii="Calibri" w:cs="Calibri" w:eastAsia="Calibri" w:hAnsi="Calibri"/>
                <w:color w:val="64748B"/>
                <w:sz w:val="16"/>
                <w:szCs w:val="16"/>
              </w:rPr>
              <w:t xml:space="preserve">[ ] Billiards  [ ] Table Tennis  [ ] Air Hockey
[ ] Foosball  [ ] None</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6</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المجالس وصالات الضيافة</w:t>
            </w:r>
          </w:p>
          <w:p>
            <w:r>
              <w:rPr>
                <w:rFonts w:ascii="Calibri" w:cs="Calibri" w:eastAsia="Calibri" w:hAnsi="Calibri"/>
                <w:i/>
                <w:iCs/>
                <w:color w:val="64748B"/>
                <w:sz w:val="16"/>
                <w:szCs w:val="16"/>
              </w:rPr>
              <w:t xml:space="preserve">Majlis &amp; Lounges</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عدد المجالس: [  ] مجلس / صالة
السعة الإجمالية التقريبية: [      ] شخص</w:t>
            </w:r>
          </w:p>
          <w:p>
            <w:r>
              <w:rPr>
                <w:rFonts w:ascii="Calibri" w:cs="Calibri" w:eastAsia="Calibri" w:hAnsi="Calibri"/>
                <w:color w:val="64748B"/>
                <w:sz w:val="16"/>
                <w:szCs w:val="16"/>
              </w:rPr>
              <w:t xml:space="preserve">Total Lounges/Majlis: [  ]
Approx. total capacity: [   ] guests</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7</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الفصل بين الرجال والنساء</w:t>
            </w:r>
          </w:p>
          <w:p>
            <w:r>
              <w:rPr>
                <w:rFonts w:ascii="Calibri" w:cs="Calibri" w:eastAsia="Calibri" w:hAnsi="Calibri"/>
                <w:i/>
                <w:iCs/>
                <w:color w:val="64748B"/>
                <w:sz w:val="16"/>
                <w:szCs w:val="16"/>
              </w:rPr>
              <w:t xml:space="preserve">Gender Section Separation</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قسمين منفصلين تماماً (رجال ونساء)
[ ] قسم واحد مشترك للعائلة</w:t>
            </w:r>
          </w:p>
          <w:p>
            <w:r>
              <w:rPr>
                <w:rFonts w:ascii="Calibri" w:cs="Calibri" w:eastAsia="Calibri" w:hAnsi="Calibri"/>
                <w:color w:val="64748B"/>
                <w:sz w:val="16"/>
                <w:szCs w:val="16"/>
              </w:rPr>
              <w:t xml:space="preserve">[ ] Two completely separate sections
[ ] Single shared family section</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8</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الملاعب الرياضية</w:t>
            </w:r>
          </w:p>
          <w:p>
            <w:r>
              <w:rPr>
                <w:rFonts w:ascii="Calibri" w:cs="Calibri" w:eastAsia="Calibri" w:hAnsi="Calibri"/>
                <w:i/>
                <w:iCs/>
                <w:color w:val="64748B"/>
                <w:sz w:val="16"/>
                <w:szCs w:val="16"/>
              </w:rPr>
              <w:t xml:space="preserve">Sports Courts</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ملعب كرة قدم (ثيل)   [ ] ملعب كرة طائرة
[ ] ملعب كرة سلة   [ ] لا يتوفر ملعب</w:t>
            </w:r>
          </w:p>
          <w:p>
            <w:r>
              <w:rPr>
                <w:rFonts w:ascii="Calibri" w:cs="Calibri" w:eastAsia="Calibri" w:hAnsi="Calibri"/>
                <w:color w:val="64748B"/>
                <w:sz w:val="16"/>
                <w:szCs w:val="16"/>
              </w:rPr>
              <w:t xml:space="preserve">[ ] Football turf  [ ] Volleyball  [ ] Basketball
[ ] None</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9</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ركن الشواء المجهز</w:t>
            </w:r>
          </w:p>
          <w:p>
            <w:r>
              <w:rPr>
                <w:rFonts w:ascii="Calibri" w:cs="Calibri" w:eastAsia="Calibri" w:hAnsi="Calibri"/>
                <w:i/>
                <w:iCs/>
                <w:color w:val="64748B"/>
                <w:sz w:val="16"/>
                <w:szCs w:val="16"/>
              </w:rPr>
              <w:t xml:space="preserve">Equipped BBQ Station</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نعم، يتوفر ركن شواء مجهز (شواية/منقل)
[ ] لا يتوفر</w:t>
            </w:r>
          </w:p>
          <w:p>
            <w:r>
              <w:rPr>
                <w:rFonts w:ascii="Calibri" w:cs="Calibri" w:eastAsia="Calibri" w:hAnsi="Calibri"/>
                <w:color w:val="64748B"/>
                <w:sz w:val="16"/>
                <w:szCs w:val="16"/>
              </w:rPr>
              <w:t xml:space="preserve">[ ] Yes, equipped BBQ station/grill
[ ] Not available</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10</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الحديقة والمسطحات الخضراء</w:t>
            </w:r>
          </w:p>
          <w:p>
            <w:r>
              <w:rPr>
                <w:rFonts w:ascii="Calibri" w:cs="Calibri" w:eastAsia="Calibri" w:hAnsi="Calibri"/>
                <w:i/>
                <w:iCs/>
                <w:color w:val="64748B"/>
                <w:sz w:val="16"/>
                <w:szCs w:val="16"/>
              </w:rPr>
              <w:t xml:space="preserve">Natural Green Garden / Lawn</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نعم، مسطحات خضراء طبيعية واسعة
[ ] ثيل صناعي / جلسات بلاط فقط</w:t>
            </w:r>
          </w:p>
          <w:p>
            <w:r>
              <w:rPr>
                <w:rFonts w:ascii="Calibri" w:cs="Calibri" w:eastAsia="Calibri" w:hAnsi="Calibri"/>
                <w:color w:val="64748B"/>
                <w:sz w:val="16"/>
                <w:szCs w:val="16"/>
              </w:rPr>
              <w:t xml:space="preserve">[ ] Natural grass lawn &amp; landscaping
[ ] Artificial grass / tiled only</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11</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ركن الطيور والحيوانات</w:t>
            </w:r>
          </w:p>
          <w:p>
            <w:r>
              <w:rPr>
                <w:rFonts w:ascii="Calibri" w:cs="Calibri" w:eastAsia="Calibri" w:hAnsi="Calibri"/>
                <w:i/>
                <w:iCs/>
                <w:color w:val="64748B"/>
                <w:sz w:val="16"/>
                <w:szCs w:val="16"/>
              </w:rPr>
              <w:t xml:space="preserve">Animals / Birds / Horses</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طيور زينة   [ ] خيول / اسطبل   [ ] حيوانات أليفة
[ ] لا يتوفر ركن حيوانات</w:t>
            </w:r>
          </w:p>
          <w:p>
            <w:r>
              <w:rPr>
                <w:rFonts w:ascii="Calibri" w:cs="Calibri" w:eastAsia="Calibri" w:hAnsi="Calibri"/>
                <w:color w:val="64748B"/>
                <w:sz w:val="16"/>
                <w:szCs w:val="16"/>
              </w:rPr>
              <w:t xml:space="preserve">[ ] Ornamental birds  [ ] Horses  [ ] Pets
[ ] None</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r>
        <w:tc>
          <w:tcPr>
            <w:tcW w:type="pct" w:w="300"/>
            <w:tcBorders>
              <w:top w:val="single" w:color="CBD5E1" w:sz="1"/>
              <w:left w:val="single" w:color="CBD5E1" w:sz="1"/>
              <w:bottom w:val="single" w:color="CBD5E1" w:sz="1"/>
              <w:right w:val="single" w:color="CBD5E1" w:sz="1"/>
            </w:tcBorders>
            <w:shd w:fill="F8FAFC" w:val="clear"/>
            <w:tcMar>
              <w:top w:type="dxa" w:w="120"/>
              <w:left w:type="dxa" w:w="100"/>
              <w:bottom w:type="dxa" w:w="120"/>
              <w:right w:type="dxa" w:w="100"/>
            </w:tcMar>
          </w:tcPr>
          <w:p>
            <w:pPr>
              <w:jc w:val="center"/>
            </w:pPr>
            <w:r>
              <w:rPr>
                <w:rFonts w:ascii="Calibri" w:cs="Calibri" w:eastAsia="Calibri" w:hAnsi="Calibri"/>
                <w:b/>
                <w:bCs/>
                <w:color w:val="0D5C75"/>
                <w:sz w:val="22"/>
                <w:szCs w:val="22"/>
              </w:rPr>
              <w:t xml:space="preserve">12</w:t>
            </w:r>
          </w:p>
        </w:tc>
        <w:tc>
          <w:tcPr>
            <w:tcW w:type="pct" w:w="15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b/>
                <w:bCs/>
                <w:color w:val="1E293B"/>
                <w:sz w:val="20"/>
                <w:szCs w:val="20"/>
              </w:rPr>
              <w:t xml:space="preserve">غرف النوم والمبيت</w:t>
            </w:r>
          </w:p>
          <w:p>
            <w:r>
              <w:rPr>
                <w:rFonts w:ascii="Calibri" w:cs="Calibri" w:eastAsia="Calibri" w:hAnsi="Calibri"/>
                <w:i/>
                <w:iCs/>
                <w:color w:val="64748B"/>
                <w:sz w:val="16"/>
                <w:szCs w:val="16"/>
              </w:rPr>
              <w:t xml:space="preserve">Overnight Stay Bedrooms</w:t>
            </w:r>
          </w:p>
        </w:tc>
        <w:tc>
          <w:tcPr>
            <w:tcW w:type="pct" w:w="2000"/>
            <w:tcBorders>
              <w:top w:val="single" w:color="CBD5E1" w:sz="1"/>
              <w:left w:val="single" w:color="CBD5E1" w:sz="1"/>
              <w:bottom w:val="single" w:color="CBD5E1" w:sz="1"/>
              <w:right w:val="single" w:color="CBD5E1" w:sz="1"/>
            </w:tcBorders>
            <w:tcMar>
              <w:top w:type="dxa" w:w="120"/>
              <w:left w:type="dxa" w:w="140"/>
              <w:bottom w:type="dxa" w:w="120"/>
              <w:right w:type="dxa" w:w="140"/>
            </w:tcMar>
          </w:tcPr>
          <w:p>
            <w:r>
              <w:rPr>
                <w:rFonts w:ascii="Calibri" w:cs="Calibri" w:eastAsia="Calibri" w:hAnsi="Calibri"/>
                <w:color w:val="1E293B"/>
                <w:sz w:val="19"/>
                <w:szCs w:val="19"/>
              </w:rPr>
              <w:t xml:space="preserve">[ ] مجهز للمبيت: عدد الغرف [  ] غرفة نوم
[ ] غير مخصص للمبيت (استخدام نهاري فقط)</w:t>
            </w:r>
          </w:p>
          <w:p>
            <w:r>
              <w:rPr>
                <w:rFonts w:ascii="Calibri" w:cs="Calibri" w:eastAsia="Calibri" w:hAnsi="Calibri"/>
                <w:color w:val="64748B"/>
                <w:sz w:val="16"/>
                <w:szCs w:val="16"/>
              </w:rPr>
              <w:t xml:space="preserve">[ ] Furnished for overnight: [  ] bedroom(s)
[ ] Day-use only (No overnight stays)</w:t>
            </w:r>
          </w:p>
        </w:tc>
        <w:tc>
          <w:tcPr>
            <w:tcW w:type="pct" w:w="1200"/>
            <w:tcBorders>
              <w:top w:val="single" w:color="CBD5E1" w:sz="1"/>
              <w:left w:val="single" w:color="CBD5E1" w:sz="1"/>
              <w:bottom w:val="single" w:color="CBD5E1" w:sz="1"/>
              <w:right w:val="single" w:color="CBD5E1" w:sz="1"/>
            </w:tcBorders>
            <w:shd w:fill="FAFAFA" w:val="clear"/>
            <w:tcMar>
              <w:top w:type="dxa" w:w="120"/>
              <w:left w:type="dxa" w:w="140"/>
              <w:bottom w:type="dxa" w:w="120"/>
              <w:right w:type="dxa" w:w="140"/>
            </w:tcMar>
          </w:tcPr>
          <w:p>
            <w:r>
              <w:rPr>
                <w:rFonts w:ascii="Calibri" w:cs="Calibri" w:eastAsia="Calibri" w:hAnsi="Calibri"/>
                <w:color w:val="94A3B8"/>
                <w:sz w:val="18"/>
                <w:szCs w:val="18"/>
              </w:rPr>
              <w:t xml:space="preserve">______________________</w:t>
            </w:r>
          </w:p>
        </w:tc>
      </w:tr>
    </w:tbl>
    <w:p>
      <w:pPr>
        <w:spacing w:after="120" w:before="2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CBD5E1" w:sz="1"/>
              <w:left w:val="single" w:color="CBD5E1" w:sz="1"/>
              <w:bottom w:val="single" w:color="CBD5E1" w:sz="1"/>
              <w:right w:val="single" w:color="CBD5E1" w:sz="1"/>
            </w:tcBorders>
            <w:shd w:fill="F8FAFC" w:val="clear"/>
            <w:tcMar>
              <w:top w:type="dxa" w:w="140"/>
              <w:left w:type="dxa" w:w="200"/>
              <w:bottom w:type="dxa" w:w="140"/>
              <w:right w:type="dxa" w:w="200"/>
            </w:tcMar>
          </w:tcPr>
          <w:p>
            <w:pPr>
              <w:spacing w:after="60"/>
            </w:pPr>
            <w:r>
              <w:rPr>
                <w:b/>
                <w:bCs/>
                <w:color w:val="0D5C75"/>
                <w:sz w:val="21"/>
                <w:szCs w:val="21"/>
              </w:rPr>
              <w:t xml:space="preserve">طريقة إرسال الاستبيان بعد التعبئة:</w:t>
            </w:r>
          </w:p>
          <w:p>
            <w:r>
              <w:rPr>
                <w:color w:val="1E293B"/>
                <w:sz w:val="19"/>
                <w:szCs w:val="19"/>
              </w:rPr>
              <w:t xml:space="preserve">• يمكنكم حفظ المستند أو تصويره وإرساله مباشرة عبر الواتساب إلى فريق كشتتي.
• يُرجى إرفاق أي صور حديثة توضح المسابح والمجالس والحديقة لرفعها بجودة عالية على الموقع.
• رابط الموقع للمعاينة: </w:t>
            </w:r>
            <w:r>
              <w:rPr>
                <w:b/>
                <w:bCs/>
                <w:color w:val="0D5C75"/>
                <w:sz w:val="19"/>
                <w:szCs w:val="19"/>
              </w:rPr>
              <w:t xml:space="preserve">https://kashtaty.com</w:t>
            </w:r>
          </w:p>
        </w:tc>
      </w:tr>
    </w:tbl>
    <w:sectPr>
      <w:headerReference w:type="default" r:id="rId6"/>
      <w:footerReference w:type="default" r:id="rId7"/>
      <w:pgSz w:w="11906" w:h="16838"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منصة كشتتي لدليل منتجعات واستراحات القطيف | kashtaty.com — الصفحة </w:t>
    </w:r>
    <w:r>
      <w:rPr>
        <w:b/>
        <w:bCs/>
        <w:color w:val="0D5C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4748B"/>
        <w:sz w:val="16"/>
        <w:szCs w:val="16"/>
      </w:rPr>
      <w:t xml:space="preserve">كشتتي | Kashtaty.com — استبيان توثيق مواصفات المنتجع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2026-09-29T10:55:17.483Z</dcterms:created>
  <dcterms:modified xsi:type="dcterms:W3CDTF">2026-09-29T10:55:17.483Z</dcterms:modified>
</cp:coreProperties>
</file>

<file path=docProps/custom.xml><?xml version="1.0" encoding="utf-8"?>
<Properties xmlns="http://schemas.openxmlformats.org/officeDocument/2006/custom-properties" xmlns:vt="http://schemas.openxmlformats.org/officeDocument/2006/docPropsVTypes"/>
</file>